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A2A" w:rsidRDefault="002C7A2A"/>
    <w:p w:rsidR="002C7A2A" w:rsidRPr="00535480" w:rsidRDefault="002C7A2A" w:rsidP="002C7A2A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333333"/>
          <w:sz w:val="28"/>
          <w:szCs w:val="24"/>
          <w:lang w:eastAsia="pl-PL"/>
        </w:rPr>
      </w:pPr>
      <w:r w:rsidRPr="00535480">
        <w:rPr>
          <w:rFonts w:ascii="Arial" w:eastAsia="Times New Roman" w:hAnsi="Arial" w:cs="Arial"/>
          <w:b/>
          <w:bCs/>
          <w:color w:val="333333"/>
          <w:sz w:val="28"/>
          <w:szCs w:val="24"/>
          <w:lang w:eastAsia="pl-PL"/>
        </w:rPr>
        <w:t>Program Fundusze Europejskie na Pomoc Żywnościową 2021-2027 (FEPŻ) Podprogram 2024.</w:t>
      </w:r>
    </w:p>
    <w:p w:rsidR="002C7A2A" w:rsidRPr="00535480" w:rsidRDefault="007D76C8" w:rsidP="002C7A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8"/>
          <w:szCs w:val="24"/>
          <w:lang w:eastAsia="pl-PL"/>
        </w:rPr>
      </w:pPr>
      <w:r w:rsidRPr="00535480">
        <w:rPr>
          <w:rFonts w:ascii="Segoe UI" w:hAnsi="Segoe UI" w:cs="Segoe UI"/>
          <w:color w:val="222222"/>
          <w:sz w:val="28"/>
          <w:szCs w:val="27"/>
        </w:rPr>
        <w:t xml:space="preserve">Program Fundusze Europejskie na Pomoc Żywnościową (FEPŻ) jest bezpośrednim następcą Programu Operacyjnego Pomoc Żywnościowa 2014-2020 (PO PŻ). Program </w:t>
      </w:r>
      <w:r w:rsidR="002C7A2A" w:rsidRPr="00535480">
        <w:rPr>
          <w:rFonts w:ascii="Arial" w:eastAsia="Times New Roman" w:hAnsi="Arial" w:cs="Arial"/>
          <w:color w:val="333333"/>
          <w:sz w:val="28"/>
          <w:szCs w:val="24"/>
          <w:lang w:eastAsia="pl-PL"/>
        </w:rPr>
        <w:t>opiera się na zapewnieniu osobom najbardziej potrzebującym podstawowej pomocy żywnościowej w formie paczek oraz umożliwieniu im udziału w bezpłatnych warsztatach na rzecz włączenia społecznego  - tzw. działaniach towarzyszących.</w:t>
      </w:r>
    </w:p>
    <w:p w:rsidR="007D76C8" w:rsidRPr="00535480" w:rsidRDefault="007D76C8" w:rsidP="007D76C8">
      <w:pPr>
        <w:pStyle w:val="NormalnyWeb"/>
        <w:shd w:val="clear" w:color="auto" w:fill="FFFFFF"/>
        <w:spacing w:before="0" w:beforeAutospacing="0"/>
        <w:rPr>
          <w:rFonts w:ascii="Segoe UI" w:hAnsi="Segoe UI" w:cs="Segoe UI"/>
          <w:color w:val="222222"/>
          <w:sz w:val="28"/>
          <w:szCs w:val="27"/>
        </w:rPr>
      </w:pPr>
      <w:r w:rsidRPr="00535480">
        <w:rPr>
          <w:rStyle w:val="Pogrubienie"/>
          <w:rFonts w:ascii="Segoe UI" w:hAnsi="Segoe UI" w:cs="Segoe UI"/>
          <w:b w:val="0"/>
          <w:bCs w:val="0"/>
          <w:color w:val="222222"/>
          <w:sz w:val="28"/>
          <w:szCs w:val="27"/>
        </w:rPr>
        <w:t>Kto może</w:t>
      </w:r>
      <w:bookmarkStart w:id="0" w:name="_GoBack"/>
      <w:bookmarkEnd w:id="0"/>
      <w:r w:rsidRPr="00535480">
        <w:rPr>
          <w:rStyle w:val="Pogrubienie"/>
          <w:rFonts w:ascii="Segoe UI" w:hAnsi="Segoe UI" w:cs="Segoe UI"/>
          <w:b w:val="0"/>
          <w:bCs w:val="0"/>
          <w:color w:val="222222"/>
          <w:sz w:val="28"/>
          <w:szCs w:val="27"/>
        </w:rPr>
        <w:t xml:space="preserve"> skorzystać z pomocy żywnościowej?</w:t>
      </w:r>
    </w:p>
    <w:p w:rsidR="002C7A2A" w:rsidRPr="00535480" w:rsidRDefault="002C7A2A" w:rsidP="002C7A2A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333333"/>
          <w:sz w:val="23"/>
          <w:szCs w:val="21"/>
          <w:lang w:eastAsia="pl-PL"/>
        </w:rPr>
      </w:pPr>
      <w:r w:rsidRPr="00535480">
        <w:rPr>
          <w:rFonts w:ascii="Arial" w:eastAsia="Times New Roman" w:hAnsi="Arial" w:cs="Arial"/>
          <w:color w:val="333333"/>
          <w:sz w:val="28"/>
          <w:szCs w:val="24"/>
          <w:lang w:eastAsia="pl-PL"/>
        </w:rPr>
        <w:t>Pomoc mogą otrzymywać osoby/rodziny znajdujące się w trudnej sytuacji życiowej z powodu ubóstwa, bezdomności, niepełnosprawności, ochrony macierzyństwa, wielodzietności, trudności w integracji cudzoziemców, którzy uzyskali w RP status uchodźcy lub ochronę uzupełniającą oraz inne powody zgodne z art. 7 ustawy o pomocy społecznej  i uzyskujące dochód nieprzekraczający:</w:t>
      </w:r>
    </w:p>
    <w:p w:rsidR="002C7A2A" w:rsidRPr="00535480" w:rsidRDefault="002C7A2A" w:rsidP="002C7A2A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333333"/>
          <w:sz w:val="23"/>
          <w:szCs w:val="21"/>
          <w:lang w:eastAsia="pl-PL"/>
        </w:rPr>
      </w:pPr>
      <w:r w:rsidRPr="00535480">
        <w:rPr>
          <w:rFonts w:ascii="Arial" w:eastAsia="Times New Roman" w:hAnsi="Arial" w:cs="Arial"/>
          <w:b/>
          <w:bCs/>
          <w:color w:val="333333"/>
          <w:sz w:val="28"/>
          <w:szCs w:val="24"/>
          <w:lang w:eastAsia="pl-PL"/>
        </w:rPr>
        <w:t>- 2676,50 zł</w:t>
      </w:r>
      <w:r w:rsidRPr="00535480">
        <w:rPr>
          <w:rFonts w:ascii="Arial" w:eastAsia="Times New Roman" w:hAnsi="Arial" w:cs="Arial"/>
          <w:color w:val="333333"/>
          <w:sz w:val="28"/>
          <w:szCs w:val="24"/>
          <w:lang w:eastAsia="pl-PL"/>
        </w:rPr>
        <w:t> w przypadku osoby samotnie gospodarującej, czyli dochód nieprzekraczający 265% kryterium dochodowego uprawniającego do korzystania z pomocy społecznej (tj. 1010 zł);</w:t>
      </w:r>
    </w:p>
    <w:p w:rsidR="002C7A2A" w:rsidRPr="00535480" w:rsidRDefault="002C7A2A" w:rsidP="002C7A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8"/>
          <w:szCs w:val="24"/>
          <w:lang w:eastAsia="pl-PL"/>
        </w:rPr>
      </w:pPr>
      <w:r w:rsidRPr="00535480">
        <w:rPr>
          <w:rFonts w:ascii="Arial" w:eastAsia="Times New Roman" w:hAnsi="Arial" w:cs="Arial"/>
          <w:b/>
          <w:bCs/>
          <w:color w:val="333333"/>
          <w:sz w:val="28"/>
          <w:szCs w:val="24"/>
          <w:lang w:eastAsia="pl-PL"/>
        </w:rPr>
        <w:t>- 2180,95 zł </w:t>
      </w:r>
      <w:r w:rsidRPr="00535480">
        <w:rPr>
          <w:rFonts w:ascii="Arial" w:eastAsia="Times New Roman" w:hAnsi="Arial" w:cs="Arial"/>
          <w:color w:val="333333"/>
          <w:sz w:val="28"/>
          <w:szCs w:val="24"/>
          <w:lang w:eastAsia="pl-PL"/>
        </w:rPr>
        <w:t>w przypadku osoby w rodzinie, czyli dochód nieprzekraczający 265% kryterium dochodowego uprawniającego do korzystania z pomocy społecznej (tj. 823 zł)</w:t>
      </w:r>
    </w:p>
    <w:p w:rsidR="005E580A" w:rsidRPr="00535480" w:rsidRDefault="005E580A" w:rsidP="005E580A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333333"/>
          <w:sz w:val="23"/>
          <w:szCs w:val="21"/>
          <w:lang w:eastAsia="pl-PL"/>
        </w:rPr>
      </w:pPr>
      <w:r w:rsidRPr="00535480">
        <w:rPr>
          <w:rFonts w:ascii="Arial" w:eastAsia="Times New Roman" w:hAnsi="Arial" w:cs="Arial"/>
          <w:color w:val="333333"/>
          <w:sz w:val="28"/>
          <w:szCs w:val="24"/>
          <w:lang w:eastAsia="pl-PL"/>
        </w:rPr>
        <w:t>Aby otrzymać pomoc żywnościową należy zgłosić się do </w:t>
      </w:r>
      <w:r w:rsidRPr="00535480">
        <w:rPr>
          <w:rFonts w:ascii="Arial" w:eastAsia="Times New Roman" w:hAnsi="Arial" w:cs="Arial"/>
          <w:b/>
          <w:bCs/>
          <w:color w:val="333333"/>
          <w:sz w:val="28"/>
          <w:szCs w:val="24"/>
          <w:lang w:eastAsia="pl-PL"/>
        </w:rPr>
        <w:t xml:space="preserve">Ośrodka Pomocy Społecznej </w:t>
      </w:r>
      <w:r w:rsidRPr="00535480">
        <w:rPr>
          <w:rFonts w:ascii="Arial" w:eastAsia="Times New Roman" w:hAnsi="Arial" w:cs="Arial"/>
          <w:color w:val="333333"/>
          <w:sz w:val="28"/>
          <w:szCs w:val="24"/>
          <w:lang w:eastAsia="pl-PL"/>
        </w:rPr>
        <w:t>w celu uzyskania skierowania kwalifikującego do otrzymania pomocy żywnościowej.</w:t>
      </w:r>
    </w:p>
    <w:p w:rsidR="005E580A" w:rsidRPr="00535480" w:rsidRDefault="005E580A" w:rsidP="005E580A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333333"/>
          <w:sz w:val="23"/>
          <w:szCs w:val="21"/>
          <w:lang w:eastAsia="pl-PL"/>
        </w:rPr>
      </w:pPr>
      <w:r w:rsidRPr="00535480">
        <w:rPr>
          <w:rFonts w:ascii="Arial" w:eastAsia="Times New Roman" w:hAnsi="Arial" w:cs="Arial"/>
          <w:color w:val="333333"/>
          <w:sz w:val="28"/>
          <w:szCs w:val="24"/>
          <w:lang w:eastAsia="pl-PL"/>
        </w:rPr>
        <w:t>Osoby zakwalifikowane do Podprogramu 2024 zostaną poinformowane o terminie dostawy żywności</w:t>
      </w:r>
    </w:p>
    <w:p w:rsidR="002C7A2A" w:rsidRDefault="005E580A" w:rsidP="002C7A2A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652692DC" wp14:editId="66B78EBA">
            <wp:extent cx="5760720" cy="77939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A2A" w:rsidRPr="005E580A" w:rsidRDefault="002C7A2A" w:rsidP="005E580A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333333"/>
          <w:sz w:val="21"/>
          <w:szCs w:val="21"/>
          <w:lang w:eastAsia="pl-PL"/>
        </w:rPr>
      </w:pPr>
      <w:r w:rsidRPr="002C7A2A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.</w:t>
      </w:r>
    </w:p>
    <w:sectPr w:rsidR="002C7A2A" w:rsidRPr="005E58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4D04DE"/>
    <w:multiLevelType w:val="multilevel"/>
    <w:tmpl w:val="BB1CD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A2A"/>
    <w:rsid w:val="002C7A2A"/>
    <w:rsid w:val="00535480"/>
    <w:rsid w:val="005E580A"/>
    <w:rsid w:val="007D76C8"/>
    <w:rsid w:val="00F47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530E13-FB5A-46BE-8877-14B2F98BD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2C7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C7A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2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210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2</cp:revision>
  <dcterms:created xsi:type="dcterms:W3CDTF">2025-02-11T07:23:00Z</dcterms:created>
  <dcterms:modified xsi:type="dcterms:W3CDTF">2025-02-11T08:24:00Z</dcterms:modified>
</cp:coreProperties>
</file>